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B6" w:rsidRDefault="004847B6" w:rsidP="004847B6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75732C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</w:t>
      </w:r>
    </w:p>
    <w:p w:rsidR="004847B6" w:rsidRDefault="004847B6" w:rsidP="004847B6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4847B6" w:rsidRDefault="004847B6" w:rsidP="004847B6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5732C">
        <w:rPr>
          <w:rFonts w:ascii="Times New Roman" w:hAnsi="Times New Roman"/>
        </w:rPr>
        <w:t>26</w:t>
      </w:r>
      <w:r>
        <w:rPr>
          <w:rFonts w:ascii="Times New Roman" w:hAnsi="Times New Roman"/>
        </w:rPr>
        <w:t>.12.2016  г. № 3</w:t>
      </w:r>
      <w:r w:rsidR="0075732C">
        <w:rPr>
          <w:rFonts w:ascii="Times New Roman" w:hAnsi="Times New Roman"/>
        </w:rPr>
        <w:t>9</w:t>
      </w:r>
      <w:r>
        <w:rPr>
          <w:rFonts w:ascii="Times New Roman" w:hAnsi="Times New Roman"/>
        </w:rPr>
        <w:t>-р</w:t>
      </w:r>
    </w:p>
    <w:p w:rsidR="009D02DC" w:rsidRDefault="00083A57" w:rsidP="009D02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ТИПОВАЯ ТЕХНОЛОГИЧЕСКАЯ СХЕМА</w:t>
      </w:r>
      <w:r w:rsidR="009D02DC">
        <w:rPr>
          <w:rFonts w:ascii="Times New Roman" w:hAnsi="Times New Roman" w:cs="Times New Roman"/>
          <w:b/>
        </w:rPr>
        <w:t xml:space="preserve"> </w:t>
      </w:r>
    </w:p>
    <w:p w:rsidR="00083A57" w:rsidRPr="00ED1AE5" w:rsidRDefault="00083A57" w:rsidP="009D02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D1AE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9D02DC" w:rsidRDefault="009D02DC" w:rsidP="009D02DC">
            <w:pPr>
              <w:pStyle w:val="af5"/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ED1AE5" w:rsidRDefault="009D02DC" w:rsidP="009D02DC">
            <w:pPr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D1AE5" w:rsidRDefault="00083A57" w:rsidP="004847B6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ED1AE5" w:rsidRDefault="004847B6" w:rsidP="004847B6">
            <w:pPr>
              <w:ind w:left="-102" w:right="-102"/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3640100010000</w:t>
            </w:r>
            <w:r>
              <w:rPr>
                <w:rFonts w:ascii="Times New Roman" w:hAnsi="Times New Roman"/>
              </w:rPr>
              <w:t>828943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D1AE5" w:rsidRDefault="0043262B" w:rsidP="00F212DF">
            <w:pPr>
              <w:pStyle w:val="ConsPlusNormal"/>
              <w:ind w:left="-102" w:right="-102"/>
              <w:jc w:val="both"/>
            </w:pPr>
            <w:r w:rsidRPr="00ED1AE5">
              <w:t>Утверждение и выдача схем расположения земельных участков на кадастровом плане терр</w:t>
            </w:r>
            <w:r w:rsidRPr="00ED1AE5">
              <w:t>и</w:t>
            </w:r>
            <w:r w:rsidRPr="00ED1AE5"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ED1AE5" w:rsidRDefault="008E009F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4847B6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ED1AE5" w:rsidRDefault="004847B6" w:rsidP="004847B6">
            <w:pPr>
              <w:ind w:left="-102" w:right="-102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 w:cs="Times New Roman"/>
              </w:rPr>
              <w:t>2</w:t>
            </w:r>
            <w:r w:rsidRPr="00AB5E0C">
              <w:rPr>
                <w:rFonts w:ascii="Times New Roman" w:hAnsi="Times New Roman" w:cs="Times New Roman"/>
              </w:rPr>
              <w:t>2.10.2015 г. № 4</w:t>
            </w:r>
            <w:r>
              <w:rPr>
                <w:rFonts w:ascii="Times New Roman" w:hAnsi="Times New Roman" w:cs="Times New Roman"/>
              </w:rPr>
              <w:t>9</w:t>
            </w:r>
            <w:r w:rsidRPr="00AB5E0C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4847B6">
              <w:rPr>
                <w:rStyle w:val="af4"/>
                <w:rFonts w:ascii="Times New Roman" w:hAnsi="Times New Roman" w:cs="Times New Roman"/>
                <w:b w:val="0"/>
                <w:iCs/>
              </w:rPr>
              <w:t>администрации Анновского сельского  поселения   Бобровского муниципального района Воронежской области по предоставлению муниципальной услуги</w:t>
            </w:r>
            <w:r w:rsidRPr="00AB5E0C">
              <w:rPr>
                <w:rStyle w:val="af4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Pr="004847B6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территории</w:t>
            </w:r>
            <w:r w:rsidRPr="00AB5E0C">
              <w:rPr>
                <w:rFonts w:ascii="Times New Roman" w:hAnsi="Times New Roman" w:cs="Times New Roman"/>
                <w:bCs/>
              </w:rPr>
              <w:t>»</w:t>
            </w:r>
            <w:r w:rsidRPr="00AB5E0C">
              <w:rPr>
                <w:rFonts w:ascii="Times New Roman" w:hAnsi="Times New Roman" w:cs="Times New Roman"/>
              </w:rPr>
              <w:t>»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9D377D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раздела земельного участка, который находится в муниципальной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F46237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4847B6" w:rsidRPr="00ED1AE5" w:rsidTr="00033240">
        <w:tc>
          <w:tcPr>
            <w:tcW w:w="959" w:type="dxa"/>
          </w:tcPr>
          <w:p w:rsidR="004847B6" w:rsidRPr="00ED1AE5" w:rsidRDefault="004847B6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4847B6" w:rsidRPr="00ED1AE5" w:rsidRDefault="004847B6" w:rsidP="004847B6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4847B6" w:rsidRPr="00087A31" w:rsidRDefault="004847B6" w:rsidP="006077EA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8D4067" w:rsidRPr="00ED1AE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83A57" w:rsidRPr="00ED1AE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ED1AE5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</w:t>
            </w:r>
            <w:r w:rsidR="003A091B" w:rsidRPr="00ED1AE5">
              <w:rPr>
                <w:rFonts w:ascii="Times New Roman" w:hAnsi="Times New Roman" w:cs="Times New Roman"/>
              </w:rPr>
              <w:t>а</w:t>
            </w:r>
            <w:r w:rsidR="003A091B" w:rsidRPr="00ED1AE5">
              <w:rPr>
                <w:rFonts w:ascii="Times New Roman" w:hAnsi="Times New Roman" w:cs="Times New Roman"/>
              </w:rPr>
              <w:t xml:space="preserve">новленным </w:t>
            </w:r>
            <w:r w:rsidRPr="00ED1AE5">
              <w:rPr>
                <w:rFonts w:ascii="Times New Roman" w:hAnsi="Times New Roman" w:cs="Times New Roman"/>
              </w:rPr>
              <w:t xml:space="preserve">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 xml:space="preserve">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вие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 ее форме,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падение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его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ложения, с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стоположением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го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ранее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нятым решен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об утвержд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срок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 которого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с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рушением </w:t>
            </w:r>
            <w:r w:rsidR="008A1BCF" w:rsidRPr="00ED1AE5">
              <w:rPr>
                <w:rFonts w:ascii="Times New Roman" w:hAnsi="Times New Roman" w:cs="Times New Roman"/>
              </w:rPr>
              <w:t>тр</w:t>
            </w:r>
            <w:r w:rsidR="008A1BCF" w:rsidRPr="00ED1AE5">
              <w:rPr>
                <w:rFonts w:ascii="Times New Roman" w:hAnsi="Times New Roman" w:cs="Times New Roman"/>
              </w:rPr>
              <w:t>е</w:t>
            </w:r>
            <w:r w:rsidR="008A1BCF" w:rsidRPr="00ED1AE5">
              <w:rPr>
                <w:rFonts w:ascii="Times New Roman" w:hAnsi="Times New Roman" w:cs="Times New Roman"/>
              </w:rPr>
              <w:t>бований</w:t>
            </w:r>
            <w:r w:rsidRPr="00ED1AE5">
              <w:rPr>
                <w:rFonts w:ascii="Times New Roman" w:hAnsi="Times New Roman" w:cs="Times New Roman"/>
              </w:rPr>
              <w:t xml:space="preserve">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коде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вержденному проекту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ровки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рии, землеус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роительной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кументации,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ние которого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предусмотрено схемой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орган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электронной почты;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«подуслуги»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дение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участка, образование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его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с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ложением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ка, образуемого в соответствии с ранее принятым решением об утверждении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срок действия котор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с нарушен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требований Земельного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жденному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ту планировки территории, зе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жевания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не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лено разреше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использов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или разр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шенное испол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зование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не соответствует целям использ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земельного участка, указа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в заявлении о проведении аукциона;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 на праве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вания, пожизне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наследуем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принадл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жащие гражд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нам или юрид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ческим лицам, за исключением случаев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виях сервитута или социально-культурного или коммунально-бытового объе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та,  размещение которого не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пятствует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пользованию такого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в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находящи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ся в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венной или 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lastRenderedPageBreak/>
              <w:t>ниципальной собственности, и продажа или предоставление в аренду указанных здания,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объекта незавершенного строительства является предм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том другого ау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циона либо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занные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 не продаю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или не пер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даются в аренду на этом аукционе одновременно с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расположен в границах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строенной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в отнош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которой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рой заключен договор о ее ко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плексном осво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утвержде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ными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территор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ального планир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и (или) документацией по планировке территории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назначен для размещения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ектов федерал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значения, объектов реги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нального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предназн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чен для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здания или сооружения в соответствии с государственной программой РФ, государственной программой субъекта РФ или адресной инв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стиционной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стка принято решение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поступило заявление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 или заявление о предоставлении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за исключ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зе в предвар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тельном соглас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вании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такого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решение об отказе в его предоставлении;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является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 общего пользования или расположен в границах земель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ния, территории </w:t>
            </w:r>
            <w:r w:rsidRPr="00ED1AE5">
              <w:rPr>
                <w:rFonts w:ascii="Times New Roman" w:hAnsi="Times New Roman" w:cs="Times New Roman"/>
              </w:rPr>
              <w:lastRenderedPageBreak/>
              <w:t>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изъят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нужд, за исключением земельных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ков, изъятых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 в связи с признанием многоквартирн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дома, который расположен на таком земельном участке, авари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ным и подлеж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на момент поступл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заявления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на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органа находится предста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ленная ранее другим лицом схема </w:t>
            </w:r>
            <w:r w:rsidRPr="00ED1AE5">
              <w:rPr>
                <w:rFonts w:ascii="Times New Roman" w:hAnsi="Times New Roman" w:cs="Times New Roman"/>
              </w:rPr>
              <w:lastRenderedPageBreak/>
              <w:t>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и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рых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дусмотр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но этими схемами, частично или 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до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нятия решения об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нее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либо до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тия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об отказе в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ранее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электронной почты;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4E7CAF" w:rsidRPr="0075732C" w:rsidRDefault="008A60E5" w:rsidP="0075732C">
      <w:pPr>
        <w:rPr>
          <w:rFonts w:ascii="Times New Roman" w:hAnsi="Times New Roman" w:cs="Times New Roman"/>
          <w:b/>
        </w:rPr>
      </w:pPr>
      <w:r w:rsidRPr="0075732C">
        <w:rPr>
          <w:rFonts w:ascii="Times New Roman" w:hAnsi="Times New Roman" w:cs="Times New Roman"/>
          <w:b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ED1AE5">
              <w:rPr>
                <w:rFonts w:ascii="Times New Roman" w:hAnsi="Times New Roman" w:cs="Times New Roman"/>
                <w:b/>
              </w:rPr>
              <w:t>я</w:t>
            </w:r>
            <w:r w:rsidRPr="00ED1AE5">
              <w:rPr>
                <w:rFonts w:ascii="Times New Roman" w:hAnsi="Times New Roman" w:cs="Times New Roman"/>
                <w:b/>
              </w:rPr>
              <w:t>вителя соответс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менту, подтве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ждающему прав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можности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дачи заявл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на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лями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</w:t>
            </w:r>
            <w:r w:rsidRPr="00ED1AE5">
              <w:rPr>
                <w:rFonts w:ascii="Times New Roman" w:hAnsi="Times New Roman" w:cs="Times New Roman"/>
                <w:b/>
              </w:rPr>
              <w:t>ю</w:t>
            </w:r>
            <w:r w:rsidRPr="00ED1AE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lastRenderedPageBreak/>
              <w:t>доставлен на праве постоянного (бессрочного) пользования, аренды или безвозмездного пользования</w:t>
            </w:r>
          </w:p>
          <w:p w:rsidR="00043FFA" w:rsidRPr="00ED1AE5" w:rsidRDefault="00273AD6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заявителем соответству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щими 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 по доверенности 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ли эти полномочия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смотрены основной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срок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тверждающий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во лица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 действ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вать от имени юр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лица или его и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ским лицом,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подпись дол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ностного лица,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готовившего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мент, дату составл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документа;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вующее от им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моченного на это.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ность должна быть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вующей на момент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щения (при этом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вия, действительна в 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 одного года с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043FFA" w:rsidRPr="0075732C" w:rsidRDefault="008A60E5" w:rsidP="0075732C">
      <w:pPr>
        <w:rPr>
          <w:rFonts w:ascii="Times New Roman" w:eastAsiaTheme="majorEastAsia" w:hAnsi="Times New Roman" w:cs="Times New Roman"/>
          <w:b/>
          <w:bCs/>
        </w:rPr>
      </w:pPr>
      <w:r w:rsidRPr="0075732C">
        <w:rPr>
          <w:rFonts w:ascii="Times New Roman" w:hAnsi="Times New Roman" w:cs="Times New Roman"/>
          <w:b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экзем</w:t>
            </w:r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4847B6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Наименование «подуслуги»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правоустанавливающие и (или) правоудостоверя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щие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ре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стре прав на недвиж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мое имущество и сд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ток, приписок, зачеркнутых слов и других исправлений.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ских лиц - наименование, адрес, ОГРН, контактный </w:t>
            </w:r>
            <w:r w:rsidRPr="00ED1AE5">
              <w:rPr>
                <w:rFonts w:ascii="Times New Roman" w:hAnsi="Times New Roman" w:cs="Times New Roman"/>
              </w:rPr>
              <w:lastRenderedPageBreak/>
              <w:t>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стков, расположенных в границах населенных пунктов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75732C" w:rsidRDefault="00DF72FE" w:rsidP="0075732C">
      <w:pPr>
        <w:spacing w:after="0"/>
        <w:rPr>
          <w:rFonts w:ascii="Times New Roman" w:hAnsi="Times New Roman" w:cs="Times New Roman"/>
          <w:b/>
        </w:rPr>
      </w:pPr>
      <w:r w:rsidRPr="0075732C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</w:t>
      </w:r>
      <w:r w:rsidRPr="0075732C">
        <w:rPr>
          <w:rFonts w:ascii="Times New Roman" w:hAnsi="Times New Roman" w:cs="Times New Roman"/>
          <w:b/>
        </w:rPr>
        <w:t>И</w:t>
      </w:r>
      <w:r w:rsidRPr="0075732C">
        <w:rPr>
          <w:rFonts w:ascii="Times New Roman" w:hAnsi="Times New Roman" w:cs="Times New Roman"/>
          <w:b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BD0FB5" w:rsidRDefault="00D31907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ED1AE5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Pr="00ED1AE5">
              <w:rPr>
                <w:rFonts w:ascii="Times New Roman" w:hAnsi="Times New Roman" w:cs="Times New Roman"/>
                <w:b/>
              </w:rPr>
              <w:t>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</w:t>
            </w:r>
            <w:r w:rsidR="00FB67BA" w:rsidRPr="00ED1AE5">
              <w:rPr>
                <w:rFonts w:ascii="Times New Roman" w:hAnsi="Times New Roman" w:cs="Times New Roman"/>
                <w:b/>
              </w:rPr>
              <w:t>щего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(ей)</w:t>
            </w:r>
            <w:r w:rsidRPr="00ED1AE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ED1AE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(ой)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ED1AE5" w:rsidRDefault="00D31907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="008C5898" w:rsidRPr="00ED1AE5">
              <w:rPr>
                <w:rFonts w:ascii="Times New Roman" w:hAnsi="Times New Roman" w:cs="Times New Roman"/>
                <w:b/>
              </w:rPr>
              <w:t>е</w:t>
            </w:r>
            <w:r w:rsidR="008C5898"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ED1AE5" w:rsidRDefault="00D31907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ED1AE5" w:rsidRDefault="00D31907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ED1AE5" w:rsidRDefault="00D31907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D31907" w:rsidRPr="00ED1AE5" w:rsidRDefault="00273AD6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31B15" w:rsidRPr="00ED1AE5" w:rsidTr="00033240">
        <w:tc>
          <w:tcPr>
            <w:tcW w:w="1242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Выписка и Единого государственного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реестра юридических лиц (в случае, если заявитель является юридическим л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E57E28" w:rsidRPr="00ED1AE5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</w:tcPr>
          <w:p w:rsidR="00FB67BA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ED1AE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государственного реестра индивид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альных предприн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мателей (в случае, если заявитель явл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индивидуал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лем);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земельный участок  или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ние, находящиеся на земельном участке или уведомление об отсутствии в ЕГРП сведений о зарегис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рированных правах на указанные здания, строения,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EB6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4847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порт участка или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дастровая выписка о участке (в случае раздела земельного участка, который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ходится в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собственн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сти (государственная собственность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не разгран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чена)  и предоставлен на праве постоянного (бессрочного)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аренды или безвозмездного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зования).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филиал ФГБУ «Федеральная </w:t>
            </w:r>
            <w:r w:rsidRPr="00ED1AE5">
              <w:rPr>
                <w:rFonts w:ascii="Times New Roman" w:hAnsi="Times New Roman" w:cs="Times New Roman"/>
              </w:rPr>
              <w:lastRenderedPageBreak/>
              <w:t>Кадастровая 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лата Росреестра»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75732C" w:rsidRDefault="00DF72FE" w:rsidP="0075732C">
      <w:pPr>
        <w:spacing w:after="0"/>
        <w:rPr>
          <w:rFonts w:ascii="Times New Roman" w:hAnsi="Times New Roman" w:cs="Times New Roman"/>
          <w:b/>
        </w:rPr>
      </w:pPr>
      <w:r w:rsidRPr="0075732C">
        <w:rPr>
          <w:rFonts w:ascii="Times New Roman" w:hAnsi="Times New Roman" w:cs="Times New Roman"/>
          <w:b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Характерист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отрицател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мента/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ментов,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ED1AE5" w:rsidRDefault="00A83585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кумента/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«п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4F2A4B" w:rsidRPr="00ED1AE5" w:rsidRDefault="00273AD6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802F87">
            <w:pPr>
              <w:pStyle w:val="ConsPlusNormal"/>
            </w:pPr>
            <w:r w:rsidRPr="00ED1AE5">
              <w:t>постановления админ</w:t>
            </w:r>
            <w:r w:rsidRPr="00ED1AE5">
              <w:t>и</w:t>
            </w:r>
            <w:r w:rsidRPr="00ED1AE5">
              <w:t>страции об утверждении схемы расположения земельного участка на кадастровом плане те</w:t>
            </w:r>
            <w:r w:rsidRPr="00ED1AE5">
              <w:t>р</w:t>
            </w:r>
            <w:r w:rsidRPr="00ED1AE5">
              <w:t xml:space="preserve">ритории 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lastRenderedPageBreak/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ED1AE5" w:rsidRDefault="005257F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5E25FA">
            <w:pPr>
              <w:pStyle w:val="ConsPlusNormal"/>
              <w:jc w:val="both"/>
            </w:pPr>
            <w:r w:rsidRPr="00ED1AE5">
              <w:t>мотивированный отказ в предоставлении мун</w:t>
            </w:r>
            <w:r w:rsidRPr="00ED1AE5">
              <w:t>и</w:t>
            </w:r>
            <w:r w:rsidRPr="00ED1AE5">
              <w:t>ципальной услуги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lastRenderedPageBreak/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</w:tc>
        <w:tc>
          <w:tcPr>
            <w:tcW w:w="127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</w:tbl>
    <w:p w:rsidR="00A83585" w:rsidRPr="0075732C" w:rsidRDefault="00DF72FE" w:rsidP="0075732C">
      <w:pPr>
        <w:spacing w:after="0"/>
        <w:rPr>
          <w:rFonts w:ascii="Times New Roman" w:hAnsi="Times New Roman" w:cs="Times New Roman"/>
          <w:b/>
        </w:rPr>
      </w:pPr>
      <w:r w:rsidRPr="0075732C">
        <w:rPr>
          <w:rFonts w:ascii="Times New Roman" w:hAnsi="Times New Roman" w:cs="Times New Roman"/>
          <w:b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ED1AE5" w:rsidRDefault="00A83585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ED1AE5" w:rsidRDefault="00A83585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Формы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E009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рассматривает заявление с </w:t>
            </w:r>
            <w:r w:rsidRPr="00ED1AE5">
              <w:rPr>
                <w:rFonts w:ascii="Times New Roman" w:hAnsi="Times New Roman" w:cs="Times New Roman"/>
              </w:rPr>
              <w:lastRenderedPageBreak/>
              <w:t>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19 кален.дн.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устанавливает необходимость направления межведомственн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запроса и направляет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территории на согласование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lastRenderedPageBreak/>
              <w:t>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B249BE" w:rsidRPr="00ED1AE5" w:rsidRDefault="00AC2F49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7 кален.дн.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 xml:space="preserve">номоченный на </w:t>
            </w:r>
            <w:r w:rsidRPr="00ED1AE5">
              <w:rPr>
                <w:rFonts w:ascii="Times New Roman" w:hAnsi="Times New Roman" w:cs="Times New Roman"/>
              </w:rPr>
              <w:lastRenderedPageBreak/>
              <w:t>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>Постановление об утвержд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нии схемы расположения з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мельного участка на кадастр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вом плане территории либо уведомление об отказе в пр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 xml:space="preserve">доставлении муниципальной услуги направляются заявителю </w:t>
            </w:r>
            <w:r w:rsidR="00B249BE" w:rsidRPr="00ED1AE5">
              <w:rPr>
                <w:rFonts w:ascii="Times New Roman" w:hAnsi="Times New Roman" w:cs="Times New Roman"/>
              </w:rPr>
              <w:lastRenderedPageBreak/>
              <w:t>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>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B249BE" w:rsidRPr="00ED1AE5" w:rsidRDefault="00B249BE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3 </w:t>
            </w:r>
            <w:r w:rsidR="00AC2F49" w:rsidRPr="00ED1AE5">
              <w:rPr>
                <w:rFonts w:ascii="Times New Roman" w:hAnsi="Times New Roman" w:cs="Times New Roman"/>
              </w:rPr>
              <w:t>кален.дн.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«подуслуги»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ED1AE5">
              <w:rPr>
                <w:rFonts w:ascii="Times New Roman" w:hAnsi="Times New Roman" w:cs="Times New Roman"/>
                <w:b/>
              </w:rPr>
              <w:t>б</w:t>
            </w:r>
            <w:r w:rsidR="00B249BE" w:rsidRPr="00ED1AE5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lastRenderedPageBreak/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128E8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кален.дн.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приостано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услуги,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наличия оснований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администрация выдает (н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правляет) заявителю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о приостановлении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- в течение 1 кален.дн.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lastRenderedPageBreak/>
              <w:t>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0585C" w:rsidP="0060585C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35 календ.дн.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</w:t>
            </w:r>
            <w:r w:rsidR="0060585C" w:rsidRPr="00ED1AE5">
              <w:rPr>
                <w:rFonts w:ascii="Times New Roman" w:hAnsi="Times New Roman" w:cs="Times New Roman"/>
              </w:rPr>
              <w:t>е</w:t>
            </w:r>
            <w:r w:rsidR="0060585C"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="0060585C" w:rsidRPr="00ED1AE5">
              <w:rPr>
                <w:rFonts w:ascii="Times New Roman" w:hAnsi="Times New Roman" w:cs="Times New Roman"/>
              </w:rPr>
              <w:t>а</w:t>
            </w:r>
            <w:r w:rsidR="0060585C" w:rsidRPr="00ED1AE5">
              <w:rPr>
                <w:rFonts w:ascii="Times New Roman" w:hAnsi="Times New Roman" w:cs="Times New Roman"/>
              </w:rPr>
              <w:t>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21 кален.дн.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та постановления об утверждении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администрации об утверждении схемы расположения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lastRenderedPageBreak/>
              <w:t>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доставлении муниципальной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услуги.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 календ.дн.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75732C" w:rsidRDefault="00DF72FE" w:rsidP="0075732C">
      <w:pPr>
        <w:spacing w:after="0"/>
        <w:rPr>
          <w:rFonts w:ascii="Times New Roman" w:eastAsiaTheme="majorEastAsia" w:hAnsi="Times New Roman" w:cs="Times New Roman"/>
          <w:b/>
          <w:bCs/>
        </w:rPr>
      </w:pPr>
      <w:r w:rsidRPr="0075732C">
        <w:rPr>
          <w:rFonts w:ascii="Times New Roman" w:hAnsi="Times New Roman" w:cs="Times New Roman"/>
          <w:b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bookmarkStart w:id="1" w:name="_GoBack"/>
            <w:bookmarkEnd w:id="1"/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728F6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731B1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</w:t>
            </w:r>
          </w:p>
        </w:tc>
      </w:tr>
      <w:tr w:rsidR="00731B15" w:rsidRPr="00731B1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Регистрационный N 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количество листов заявления 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количество прилагаемых документов 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оригиналов ___, копий ___, кол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листов в оригиналах ___, копиях 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подпись __________________________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дата "__" ____ ____ г., время __ ч., __ мин.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электронных 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кументов (электронных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 документов)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администрации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многофункциональном центре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получена: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товым отправл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(полн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веряющий ли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выдан: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Подлинность подписи(ей) заявителя(ей) свид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заявление, и приложенные к 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документы: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FC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3"/>
      <w:bookmarkEnd w:id="2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Заполняется в случае образования земельного участка для его пр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731B15" w:rsidRDefault="005761DF" w:rsidP="005761DF">
      <w:pPr>
        <w:pStyle w:val="1"/>
        <w:jc w:val="right"/>
        <w:rPr>
          <w:color w:val="auto"/>
          <w:sz w:val="24"/>
          <w:szCs w:val="24"/>
        </w:rPr>
      </w:pPr>
      <w:r w:rsidRPr="00731B15">
        <w:rPr>
          <w:color w:val="auto"/>
          <w:sz w:val="24"/>
          <w:szCs w:val="24"/>
        </w:rPr>
        <w:lastRenderedPageBreak/>
        <w:t>Приложение 2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администрации______________________ сельского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 экземпляров по прилагаемому к заявлению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DDD" w:rsidRDefault="00745DDD" w:rsidP="00D328E5">
      <w:pPr>
        <w:spacing w:after="0" w:line="240" w:lineRule="auto"/>
      </w:pPr>
      <w:r>
        <w:separator/>
      </w:r>
    </w:p>
  </w:endnote>
  <w:endnote w:type="continuationSeparator" w:id="1">
    <w:p w:rsidR="00745DDD" w:rsidRDefault="00745DDD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DDD" w:rsidRDefault="00745DDD" w:rsidP="00D328E5">
      <w:pPr>
        <w:spacing w:after="0" w:line="240" w:lineRule="auto"/>
      </w:pPr>
      <w:r>
        <w:separator/>
      </w:r>
    </w:p>
  </w:footnote>
  <w:footnote w:type="continuationSeparator" w:id="1">
    <w:p w:rsidR="00745DDD" w:rsidRDefault="00745DDD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1423F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4C80"/>
    <w:rsid w:val="000A723F"/>
    <w:rsid w:val="000B40A5"/>
    <w:rsid w:val="000C3183"/>
    <w:rsid w:val="000E5FA8"/>
    <w:rsid w:val="001154C7"/>
    <w:rsid w:val="00125DE2"/>
    <w:rsid w:val="00140BBF"/>
    <w:rsid w:val="001412EF"/>
    <w:rsid w:val="00143098"/>
    <w:rsid w:val="001710B7"/>
    <w:rsid w:val="00175034"/>
    <w:rsid w:val="00185FCC"/>
    <w:rsid w:val="00190D59"/>
    <w:rsid w:val="001A582B"/>
    <w:rsid w:val="001A712D"/>
    <w:rsid w:val="001B06E8"/>
    <w:rsid w:val="001D1545"/>
    <w:rsid w:val="00203D06"/>
    <w:rsid w:val="00210933"/>
    <w:rsid w:val="00237DD6"/>
    <w:rsid w:val="00243F3E"/>
    <w:rsid w:val="00246D39"/>
    <w:rsid w:val="002516BF"/>
    <w:rsid w:val="002648C8"/>
    <w:rsid w:val="0027124F"/>
    <w:rsid w:val="00271478"/>
    <w:rsid w:val="00273AD6"/>
    <w:rsid w:val="00274B39"/>
    <w:rsid w:val="00293E18"/>
    <w:rsid w:val="002964A7"/>
    <w:rsid w:val="002A53CC"/>
    <w:rsid w:val="002B27D1"/>
    <w:rsid w:val="002B4395"/>
    <w:rsid w:val="002C5AC4"/>
    <w:rsid w:val="002E2657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091B"/>
    <w:rsid w:val="003A32DA"/>
    <w:rsid w:val="003B6302"/>
    <w:rsid w:val="003B7B6C"/>
    <w:rsid w:val="003C5387"/>
    <w:rsid w:val="003F4C77"/>
    <w:rsid w:val="0040302A"/>
    <w:rsid w:val="004103F2"/>
    <w:rsid w:val="00412BC2"/>
    <w:rsid w:val="0043262B"/>
    <w:rsid w:val="00457B7F"/>
    <w:rsid w:val="00465C77"/>
    <w:rsid w:val="004847B6"/>
    <w:rsid w:val="004850E1"/>
    <w:rsid w:val="004938FE"/>
    <w:rsid w:val="00496182"/>
    <w:rsid w:val="004D077D"/>
    <w:rsid w:val="004E7B41"/>
    <w:rsid w:val="004E7CAF"/>
    <w:rsid w:val="004E7FF1"/>
    <w:rsid w:val="004F20DA"/>
    <w:rsid w:val="004F2A4B"/>
    <w:rsid w:val="004F6CAD"/>
    <w:rsid w:val="004F7F62"/>
    <w:rsid w:val="00505D72"/>
    <w:rsid w:val="005079CF"/>
    <w:rsid w:val="005257FF"/>
    <w:rsid w:val="00572E1A"/>
    <w:rsid w:val="005761DF"/>
    <w:rsid w:val="005A1D24"/>
    <w:rsid w:val="005A227F"/>
    <w:rsid w:val="005B1D04"/>
    <w:rsid w:val="005B5DC1"/>
    <w:rsid w:val="005D1031"/>
    <w:rsid w:val="005D55FC"/>
    <w:rsid w:val="005E25FA"/>
    <w:rsid w:val="0060585C"/>
    <w:rsid w:val="006075E1"/>
    <w:rsid w:val="00613C28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5A06"/>
    <w:rsid w:val="007276D5"/>
    <w:rsid w:val="00731B15"/>
    <w:rsid w:val="00733AA2"/>
    <w:rsid w:val="00745DDD"/>
    <w:rsid w:val="00750C15"/>
    <w:rsid w:val="007529A1"/>
    <w:rsid w:val="0075732C"/>
    <w:rsid w:val="007750E7"/>
    <w:rsid w:val="007775FB"/>
    <w:rsid w:val="007824BC"/>
    <w:rsid w:val="007E5B50"/>
    <w:rsid w:val="007F3838"/>
    <w:rsid w:val="00801273"/>
    <w:rsid w:val="00802F87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1BCF"/>
    <w:rsid w:val="008A60E5"/>
    <w:rsid w:val="008C5898"/>
    <w:rsid w:val="008C734D"/>
    <w:rsid w:val="008D4067"/>
    <w:rsid w:val="008D4E66"/>
    <w:rsid w:val="008E009F"/>
    <w:rsid w:val="008E5BC8"/>
    <w:rsid w:val="008F7586"/>
    <w:rsid w:val="00911AE2"/>
    <w:rsid w:val="0091440B"/>
    <w:rsid w:val="00937009"/>
    <w:rsid w:val="009477FB"/>
    <w:rsid w:val="0097416D"/>
    <w:rsid w:val="009777DE"/>
    <w:rsid w:val="00981663"/>
    <w:rsid w:val="009A0809"/>
    <w:rsid w:val="009A473A"/>
    <w:rsid w:val="009D02DC"/>
    <w:rsid w:val="009D377D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B2767"/>
    <w:rsid w:val="00AC2F49"/>
    <w:rsid w:val="00AD04CE"/>
    <w:rsid w:val="00AD2D74"/>
    <w:rsid w:val="00AD5100"/>
    <w:rsid w:val="00AE1FE7"/>
    <w:rsid w:val="00AF1F2A"/>
    <w:rsid w:val="00AF7671"/>
    <w:rsid w:val="00B03217"/>
    <w:rsid w:val="00B249BE"/>
    <w:rsid w:val="00B27DAE"/>
    <w:rsid w:val="00B355E1"/>
    <w:rsid w:val="00B421BB"/>
    <w:rsid w:val="00B47A97"/>
    <w:rsid w:val="00B6741C"/>
    <w:rsid w:val="00B7390B"/>
    <w:rsid w:val="00B80E9E"/>
    <w:rsid w:val="00B8471B"/>
    <w:rsid w:val="00BA1F97"/>
    <w:rsid w:val="00BA4FEF"/>
    <w:rsid w:val="00BD0FB5"/>
    <w:rsid w:val="00BD28FA"/>
    <w:rsid w:val="00BD3B91"/>
    <w:rsid w:val="00BF7F66"/>
    <w:rsid w:val="00C26C3D"/>
    <w:rsid w:val="00C446C0"/>
    <w:rsid w:val="00C60D4B"/>
    <w:rsid w:val="00C7681B"/>
    <w:rsid w:val="00C949BA"/>
    <w:rsid w:val="00C95E22"/>
    <w:rsid w:val="00CA1656"/>
    <w:rsid w:val="00CB4A8D"/>
    <w:rsid w:val="00CB7506"/>
    <w:rsid w:val="00CE4E95"/>
    <w:rsid w:val="00CE7D16"/>
    <w:rsid w:val="00CF14D8"/>
    <w:rsid w:val="00CF47DF"/>
    <w:rsid w:val="00D04EE1"/>
    <w:rsid w:val="00D06EFC"/>
    <w:rsid w:val="00D13CA5"/>
    <w:rsid w:val="00D20A61"/>
    <w:rsid w:val="00D31907"/>
    <w:rsid w:val="00D328E5"/>
    <w:rsid w:val="00D4053D"/>
    <w:rsid w:val="00D62F0A"/>
    <w:rsid w:val="00DA311F"/>
    <w:rsid w:val="00DC084D"/>
    <w:rsid w:val="00DC4552"/>
    <w:rsid w:val="00DF71B7"/>
    <w:rsid w:val="00DF72FE"/>
    <w:rsid w:val="00E0630F"/>
    <w:rsid w:val="00E075CD"/>
    <w:rsid w:val="00E115FD"/>
    <w:rsid w:val="00E24259"/>
    <w:rsid w:val="00E329C6"/>
    <w:rsid w:val="00E32C31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7A6F"/>
    <w:rsid w:val="00EF7145"/>
    <w:rsid w:val="00F10443"/>
    <w:rsid w:val="00F14D2F"/>
    <w:rsid w:val="00F212DF"/>
    <w:rsid w:val="00F33C30"/>
    <w:rsid w:val="00F35B15"/>
    <w:rsid w:val="00F46237"/>
    <w:rsid w:val="00F50D8B"/>
    <w:rsid w:val="00F8291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qFormat/>
    <w:rsid w:val="004847B6"/>
    <w:rPr>
      <w:b/>
      <w:bCs/>
    </w:rPr>
  </w:style>
  <w:style w:type="paragraph" w:styleId="af5">
    <w:name w:val="Body Text"/>
    <w:basedOn w:val="a"/>
    <w:link w:val="af6"/>
    <w:semiHidden/>
    <w:unhideWhenUsed/>
    <w:rsid w:val="009D02DC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9D02D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6E82-C49C-4154-9814-E2E0A4E2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1</Pages>
  <Words>6262</Words>
  <Characters>35696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72</cp:revision>
  <cp:lastPrinted>2016-12-29T11:13:00Z</cp:lastPrinted>
  <dcterms:created xsi:type="dcterms:W3CDTF">2015-09-01T14:06:00Z</dcterms:created>
  <dcterms:modified xsi:type="dcterms:W3CDTF">2016-12-29T11:13:00Z</dcterms:modified>
</cp:coreProperties>
</file>